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0" w:rsidRPr="00586462" w:rsidRDefault="00586462" w:rsidP="00586462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462">
        <w:rPr>
          <w:rFonts w:ascii="Times New Roman" w:hAnsi="Times New Roman" w:cs="Times New Roman"/>
          <w:i/>
          <w:sz w:val="24"/>
          <w:szCs w:val="24"/>
        </w:rPr>
        <w:t>Қостан</w:t>
      </w:r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ай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облысы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әкімді</w:t>
      </w:r>
      <w:proofErr w:type="gram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гі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</w:t>
      </w:r>
      <w:proofErr w:type="gram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ілім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басқармасының</w:t>
      </w:r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br/>
        <w:t xml:space="preserve">«Қарасу ауданының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бөлімі»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br/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мекемесі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басшысының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орынбасары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br/>
        <w:t xml:space="preserve">С.К. Циммердің «2023 жылғы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br/>
        <w:t xml:space="preserve">қызметтер көрсету қорытындылары </w:t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»</w:t>
      </w:r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br/>
      </w:r>
      <w:proofErr w:type="spellStart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тезистері</w:t>
      </w:r>
      <w:proofErr w:type="spellEnd"/>
      <w:r w:rsidRPr="00586462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 2024 жылғы қаңтар</w:t>
      </w:r>
    </w:p>
    <w:p w:rsidR="00586462" w:rsidRPr="00586462" w:rsidRDefault="00586462" w:rsidP="0058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</w:pP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 xml:space="preserve">Құрметті </w:t>
      </w:r>
      <w:proofErr w:type="spellStart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>Дамир</w:t>
      </w:r>
      <w:proofErr w:type="spellEnd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 xml:space="preserve"> Болатұлы!</w:t>
      </w:r>
      <w:r w:rsidRPr="00586462">
        <w:rPr>
          <w:rFonts w:ascii="Times New Roman" w:eastAsia="Times New Roman" w:hAnsi="Times New Roman" w:cs="Times New Roman"/>
          <w:b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>Құрметті ә</w:t>
      </w:r>
      <w:proofErr w:type="gramStart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>р</w:t>
      </w:r>
      <w:proofErr w:type="gramEnd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36"/>
        </w:rPr>
        <w:t>іптестер!</w:t>
      </w:r>
    </w:p>
    <w:p w:rsidR="00586462" w:rsidRPr="00586462" w:rsidRDefault="00586462" w:rsidP="00586462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86462">
        <w:rPr>
          <w:rFonts w:ascii="Times New Roman" w:eastAsia="Times New Roman" w:hAnsi="Times New Roman" w:cs="Times New Roman"/>
          <w:color w:val="2C2D2E"/>
          <w:sz w:val="17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қызметтер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ізіліміне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сәйкес Қарасу ауданының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бөлімі және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беру ұйымдары 23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 көрсетеді.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қызметтерді 36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беру ұйымынан 92 қызметкер көрсетеді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(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бөлімі – 1,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мектептер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-27, балабақшалар-6, қосымша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беру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ұйымдары-2).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2023 жылдың 12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айында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2784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 көрсетілді: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- </w:t>
      </w:r>
      <w:proofErr w:type="spellStart"/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ЖАО-да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тікелей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көрсетілген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қызметтер саны - 5 қызмет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(0,2%);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-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корпорация арқылы көрсетілген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қызметтер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саны-57 қызмет (2 %);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- «электрондық үкімет» порталы арқылы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www.egov.kz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(ЭҮП) -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1 қызмет (0%);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- «электрондық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лицензиялау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» порталы арқылы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www.elicense.kz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-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0 қызметтер (0 %);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-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органдардың ақпараттық жүйелері арқылы («SAKURA»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АЖ, «INDIGO» АЖ, ҚМИС, Қ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Р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БҒМ АЖО, MINDAL)-2722 қызмет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(97,77 %).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Жыл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сайын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бөлімі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 көрсету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сапасына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мониторинг жүргізу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іс-шараларын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жүргізу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бұйрықты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бекітеді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2023 жылдың қаңтар-желтоқсан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айлары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аралығында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бөлімі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ведомстволық бағынысты ұйымдарда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қызметтер көрсету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сапасының мониторингінің нәтижелері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11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өткізді. Мониторинг нәтижелері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қызмет көрсету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бұзушылық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тар аны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қталған жоқ.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іс-шараларын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жүргізу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кезінде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жауапты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маман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бекітілген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тексеру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парағын басшылыққа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алады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іс-шараларын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жүргізу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басталар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алдында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тағайындау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бұйрық шығарылады және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іс-шарасын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өткізу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басталғанға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дейін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үш жұмыс күнінен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кешіктірмей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объектісіне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жазбаша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нысанда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хабарланады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Ішкі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бақылауды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ресми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жүргізу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фактілеріне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жол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берілмейд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Сондай-ақ, 2023 жылдың 4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шілдесі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мен 25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>шілдесі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36"/>
        </w:rPr>
        <w:t xml:space="preserve"> аралығында</w:t>
      </w:r>
      <w:r w:rsidRPr="00586462">
        <w:rPr>
          <w:rFonts w:ascii="Times New Roman" w:eastAsia="Times New Roman" w:hAnsi="Times New Roman" w:cs="Times New Roman"/>
          <w:color w:val="2C2D2E"/>
          <w:sz w:val="14"/>
          <w:szCs w:val="17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«Қазақстан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Республикасы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істері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агенттігінің Қостанайоблысы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департаменті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 РММ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субъектіге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бара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отырып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, станциялық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жалпы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беретін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мектепте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профилактикалық бақылау жүргізілді.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Бақылау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барысында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 бұзушылық анықталды, оның 3-і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жойылды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Ағымдағы жылдың 12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айында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 көрсету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сапасын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арттыру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жүргізілген түсіндіру іс-шараларының саны 292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іс-шараны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құрады. Ағымдағы жылдың 12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айында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халықты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 көрсету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сапасын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арттыру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түсінді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іс</w:t>
      </w:r>
      <w:proofErr w:type="spellEnd"/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шараларымен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қамту-48473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адам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Көрсетілген кезеңде құжаттардың толық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емес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топтамасын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ұсыну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себебінен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24 дәлелді бас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тарту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тіркелді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бұзушылық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тар аны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қталған жоқ.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Белгіленген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мерзімдерді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бұза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отырып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көрсетілген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қызметтер саны, 1 қызмет.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 көрсету мәселелері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тәрті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пт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ік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жауапкершілікке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жауапты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маманы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тартылды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бөлімі 2023 жылдың қаңтар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айында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көрсету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сапасын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мониторингілеу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жөніндегі 2023 жылға арналған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іс-шаралар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жоспарын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бекі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тт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оған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стандарттарын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түсіндіру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құқықтық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мектебінің мәселелері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енгізілді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Жоспардың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тізбесінде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сондай-ақ басшының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жанынан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көрсету,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саласындағы қызмет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есепті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жария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талқылау,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сыбайлас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жемқорлық тәуекелдеріне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ішкі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талдау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жүргізу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мәселелері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кеңестер өткізу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пункттері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бар.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Жоспарлар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толығымен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іске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асырылды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, барлық мәселелер қаралды.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Мүмкіндігі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шектеулі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жандар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ға жағдай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жасау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үшін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ұйымдары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бейімделген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Пандустар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, қызмет көрсету аймақтары, шақыру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түймелері, Брайль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шрифті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бар маңдайшалар, тұрақ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орындары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бар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Қ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расу ауданының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ұйымдары ай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сайын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халық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арасында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саласының қызметтерін электрондық түрде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алу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мүмкіндіктері,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оның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ішінде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құжаттарды ұсыну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мерзімдері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әлеуметтік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желілерде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ақпаратты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орналастыру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арқылы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стандарттарда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көзделген қажетті құжаттар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тізбесі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кең ақпаратты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қ-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түсіндіру жұмыстарын жүргізеді. Көрсетілетін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қызметті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алушыларды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тәртібі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туралы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хабардар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ету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үшін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ұйымдарында көрсетілетін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қызметтер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өзекті ақпарат орналастырылған, халыққа қолжетімді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орындарда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стендтер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бар.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л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ұйымдарының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интернет-ресурстарында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тәртібін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регламенттейтін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нормативтік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құқықтық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актілер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орналастырылған.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л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ұйымдарының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сайттарында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 көрсетуге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жауапты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тұлғалардың телефон нөмірлері мен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жұмыс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кестесі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орналастырылған. Көрсетілетін қызметті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берушілер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кестесі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мен тәртібін сақтайды.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л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бөлімі мен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беру ұйымдары ұсынатын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қызметтер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тегін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негізде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көрсетіледі.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2023 жылдың өткен кезеңінде көрсетілетін қызметті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алушылар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мемлекеттік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қызметтер көрсету мәселелері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бойынша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лауазымды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адамдардың</w:t>
      </w:r>
    </w:p>
    <w:p w:rsidR="00586462" w:rsidRPr="00586462" w:rsidRDefault="00586462" w:rsidP="00586462">
      <w:pPr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әрекеттеріне (әрекетсіздігіне) шағымданбады.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2023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жыл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кезеңінде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біліктілікті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арттыру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курстарынан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11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адам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ө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тт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(2022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жылы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-35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адам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).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Бі</w:t>
      </w:r>
      <w:proofErr w:type="gram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л</w:t>
      </w:r>
      <w:proofErr w:type="gram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ім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бөлімінің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жауапты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мамандары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есепті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мәліметтерді ақпараттықжүйелерден </w:t>
      </w:r>
      <w:proofErr w:type="spellStart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>дербес</w:t>
      </w:r>
      <w:proofErr w:type="spellEnd"/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түсіреді.</w:t>
      </w:r>
      <w:r w:rsidRPr="00586462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586462" w:rsidRPr="00586462" w:rsidRDefault="00586462" w:rsidP="00586462">
      <w:pPr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Назарларың</w:t>
      </w:r>
      <w:proofErr w:type="gramStart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ыз</w:t>
      </w:r>
      <w:proofErr w:type="gramEnd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ға </w:t>
      </w:r>
      <w:proofErr w:type="spellStart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рахмет</w:t>
      </w:r>
      <w:proofErr w:type="spellEnd"/>
      <w:r w:rsidRPr="00586462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!</w:t>
      </w:r>
    </w:p>
    <w:p w:rsidR="00586462" w:rsidRPr="00586462" w:rsidRDefault="00586462" w:rsidP="0058646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17"/>
          <w:szCs w:val="17"/>
        </w:rPr>
      </w:pPr>
    </w:p>
    <w:p w:rsidR="00586462" w:rsidRPr="00586462" w:rsidRDefault="00586462" w:rsidP="00586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7"/>
        </w:rPr>
      </w:pPr>
    </w:p>
    <w:p w:rsidR="000A5E0B" w:rsidRPr="00586462" w:rsidRDefault="000A5E0B" w:rsidP="0058646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0A5E0B" w:rsidRPr="00586462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1757"/>
    <w:rsid w:val="00003210"/>
    <w:rsid w:val="0004102E"/>
    <w:rsid w:val="00081757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A269B"/>
    <w:rsid w:val="001B50E1"/>
    <w:rsid w:val="001C025C"/>
    <w:rsid w:val="001D6085"/>
    <w:rsid w:val="001D7D2F"/>
    <w:rsid w:val="001E1F97"/>
    <w:rsid w:val="001F35D6"/>
    <w:rsid w:val="00211D1E"/>
    <w:rsid w:val="002401B1"/>
    <w:rsid w:val="0028473A"/>
    <w:rsid w:val="00286D7A"/>
    <w:rsid w:val="002924A9"/>
    <w:rsid w:val="002C36C9"/>
    <w:rsid w:val="002C51A2"/>
    <w:rsid w:val="002F3DF5"/>
    <w:rsid w:val="00334647"/>
    <w:rsid w:val="00365E95"/>
    <w:rsid w:val="0037601F"/>
    <w:rsid w:val="003B0474"/>
    <w:rsid w:val="003B22B4"/>
    <w:rsid w:val="003B7D72"/>
    <w:rsid w:val="003F4F4F"/>
    <w:rsid w:val="00411B4A"/>
    <w:rsid w:val="00427F18"/>
    <w:rsid w:val="0044221F"/>
    <w:rsid w:val="00450CDA"/>
    <w:rsid w:val="0047071C"/>
    <w:rsid w:val="004830EC"/>
    <w:rsid w:val="0049660C"/>
    <w:rsid w:val="004F12EE"/>
    <w:rsid w:val="00513728"/>
    <w:rsid w:val="0051473F"/>
    <w:rsid w:val="00561E94"/>
    <w:rsid w:val="00586462"/>
    <w:rsid w:val="005A2329"/>
    <w:rsid w:val="005A68E3"/>
    <w:rsid w:val="005C1676"/>
    <w:rsid w:val="005C5ED4"/>
    <w:rsid w:val="005D4E66"/>
    <w:rsid w:val="005F13D9"/>
    <w:rsid w:val="005F5701"/>
    <w:rsid w:val="00615F69"/>
    <w:rsid w:val="00617297"/>
    <w:rsid w:val="00686F7E"/>
    <w:rsid w:val="00690D03"/>
    <w:rsid w:val="00694A41"/>
    <w:rsid w:val="006B1B0E"/>
    <w:rsid w:val="006B5B9D"/>
    <w:rsid w:val="006C07CE"/>
    <w:rsid w:val="006D25DC"/>
    <w:rsid w:val="006D3932"/>
    <w:rsid w:val="006D7BCA"/>
    <w:rsid w:val="006E5281"/>
    <w:rsid w:val="006F0793"/>
    <w:rsid w:val="00740B98"/>
    <w:rsid w:val="00754A27"/>
    <w:rsid w:val="00767270"/>
    <w:rsid w:val="007958F7"/>
    <w:rsid w:val="007B5037"/>
    <w:rsid w:val="007C14D1"/>
    <w:rsid w:val="007D2038"/>
    <w:rsid w:val="007E2729"/>
    <w:rsid w:val="007F2A05"/>
    <w:rsid w:val="008452F8"/>
    <w:rsid w:val="00850B70"/>
    <w:rsid w:val="008830D3"/>
    <w:rsid w:val="008B56E9"/>
    <w:rsid w:val="008D34DA"/>
    <w:rsid w:val="008D5A9D"/>
    <w:rsid w:val="00941B62"/>
    <w:rsid w:val="009438CB"/>
    <w:rsid w:val="00952698"/>
    <w:rsid w:val="009526D7"/>
    <w:rsid w:val="009A6182"/>
    <w:rsid w:val="009B7727"/>
    <w:rsid w:val="009C2FA6"/>
    <w:rsid w:val="00A14CB0"/>
    <w:rsid w:val="00A2458F"/>
    <w:rsid w:val="00A40DC6"/>
    <w:rsid w:val="00A42A0E"/>
    <w:rsid w:val="00A903A3"/>
    <w:rsid w:val="00AA1568"/>
    <w:rsid w:val="00AA6F2F"/>
    <w:rsid w:val="00AD1DC1"/>
    <w:rsid w:val="00AE3BA5"/>
    <w:rsid w:val="00B305F2"/>
    <w:rsid w:val="00BA17F0"/>
    <w:rsid w:val="00BA3312"/>
    <w:rsid w:val="00BB0928"/>
    <w:rsid w:val="00BE0462"/>
    <w:rsid w:val="00BF19D5"/>
    <w:rsid w:val="00C0391E"/>
    <w:rsid w:val="00CB2D5C"/>
    <w:rsid w:val="00CD6275"/>
    <w:rsid w:val="00CF355F"/>
    <w:rsid w:val="00D07339"/>
    <w:rsid w:val="00D22AB9"/>
    <w:rsid w:val="00D260AF"/>
    <w:rsid w:val="00D311F8"/>
    <w:rsid w:val="00D43064"/>
    <w:rsid w:val="00DB54C6"/>
    <w:rsid w:val="00DB5B2A"/>
    <w:rsid w:val="00DC519F"/>
    <w:rsid w:val="00DD2DE6"/>
    <w:rsid w:val="00DF4B68"/>
    <w:rsid w:val="00E141B1"/>
    <w:rsid w:val="00E14445"/>
    <w:rsid w:val="00E16693"/>
    <w:rsid w:val="00E235B8"/>
    <w:rsid w:val="00E236EA"/>
    <w:rsid w:val="00E45E87"/>
    <w:rsid w:val="00E87584"/>
    <w:rsid w:val="00EA1875"/>
    <w:rsid w:val="00ED551D"/>
    <w:rsid w:val="00EF7301"/>
    <w:rsid w:val="00EF7C14"/>
    <w:rsid w:val="00F0291C"/>
    <w:rsid w:val="00F30D1F"/>
    <w:rsid w:val="00F34242"/>
    <w:rsid w:val="00F57360"/>
    <w:rsid w:val="00F61F93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932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57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Приёмная</cp:lastModifiedBy>
  <cp:revision>157</cp:revision>
  <cp:lastPrinted>2022-11-30T03:33:00Z</cp:lastPrinted>
  <dcterms:created xsi:type="dcterms:W3CDTF">2021-10-11T06:43:00Z</dcterms:created>
  <dcterms:modified xsi:type="dcterms:W3CDTF">2024-02-16T09:40:00Z</dcterms:modified>
</cp:coreProperties>
</file>